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31227.xml.htm"/>
      <w:bookmarkStart w:id="1" w:name="kswkform4_17906312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Sullivan John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AVE, 28TH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5,562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24, 2026, the Reporting Person was granted 5,562 shares of common stock under the VICI Properties Inc. 2017 Stock Incentive Plan, consisting of shares issuable in respect to a portion of such Reporting Person's annual board and committee retainer fees.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John M. Sullivan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004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3331</Characters>
  <CharactersWithSpaces>3879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